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8D1C22" w14:paraId="41143EA1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54D048BF" w14:textId="77777777" w:rsidR="00B75F59" w:rsidRPr="008D1C22" w:rsidRDefault="00B75F59" w:rsidP="007E0AC1">
            <w:pPr>
              <w:spacing w:after="12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84226A">
              <w:rPr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84226A" w:rsidRPr="0084226A">
              <w:rPr>
                <w:b/>
                <w:smallCaps/>
                <w:sz w:val="32"/>
                <w:szCs w:val="24"/>
              </w:rPr>
              <w:t>20</w:t>
            </w:r>
            <w:r w:rsidR="007E0AC1">
              <w:rPr>
                <w:b/>
                <w:smallCaps/>
                <w:sz w:val="32"/>
                <w:szCs w:val="24"/>
              </w:rPr>
              <w:t>XX</w:t>
            </w:r>
            <w:r w:rsidR="0084226A" w:rsidRPr="0084226A">
              <w:rPr>
                <w:b/>
                <w:smallCaps/>
                <w:sz w:val="32"/>
                <w:szCs w:val="24"/>
              </w:rPr>
              <w:t>/</w:t>
            </w:r>
            <w:r w:rsidR="007E0AC1">
              <w:rPr>
                <w:b/>
                <w:smallCaps/>
                <w:sz w:val="32"/>
                <w:szCs w:val="24"/>
              </w:rPr>
              <w:t>YY</w:t>
            </w:r>
          </w:p>
        </w:tc>
        <w:tc>
          <w:tcPr>
            <w:tcW w:w="572" w:type="pct"/>
            <w:vAlign w:val="center"/>
          </w:tcPr>
          <w:p w14:paraId="5583BD2C" w14:textId="77777777" w:rsidR="00B75F59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39FD2F81" w14:textId="3A66192D" w:rsidR="0084226A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0</w:t>
            </w:r>
            <w:r w:rsidR="00366F6C">
              <w:rPr>
                <w:rFonts w:asciiTheme="minorHAnsi" w:hAnsiTheme="minorHAnsi"/>
                <w:b/>
                <w:smallCaps/>
                <w:sz w:val="32"/>
                <w:szCs w:val="20"/>
              </w:rPr>
              <w:t>1</w:t>
            </w: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.</w:t>
            </w:r>
            <w:r w:rsidR="00A50480">
              <w:rPr>
                <w:rFonts w:asciiTheme="minorHAnsi" w:hAnsiTheme="minorHAnsi"/>
                <w:b/>
                <w:smallCaps/>
                <w:sz w:val="32"/>
                <w:szCs w:val="20"/>
              </w:rPr>
              <w:t>6</w:t>
            </w:r>
          </w:p>
        </w:tc>
      </w:tr>
      <w:tr w:rsidR="00FC2375" w:rsidRPr="008D1C22" w14:paraId="415441A2" w14:textId="77777777" w:rsidTr="0084226A">
        <w:trPr>
          <w:trHeight w:val="644"/>
        </w:trPr>
        <w:tc>
          <w:tcPr>
            <w:tcW w:w="2921" w:type="pct"/>
          </w:tcPr>
          <w:p w14:paraId="40B38D5D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Schulform:</w:t>
            </w:r>
            <w:r w:rsidR="0084226A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434311AF" w14:textId="77777777" w:rsidR="00B75F59" w:rsidRPr="008D1C22" w:rsidRDefault="0084226A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Kfm. </w:t>
            </w:r>
            <w:r w:rsidRPr="00D14117">
              <w:rPr>
                <w:sz w:val="24"/>
                <w:szCs w:val="24"/>
              </w:rPr>
              <w:t>Berufsschule</w:t>
            </w:r>
            <w:r>
              <w:rPr>
                <w:sz w:val="24"/>
                <w:szCs w:val="24"/>
              </w:rPr>
              <w:br/>
              <w:t xml:space="preserve">Kaufmann/-frau </w:t>
            </w:r>
            <w:r w:rsidR="005F794E">
              <w:rPr>
                <w:sz w:val="24"/>
                <w:szCs w:val="24"/>
              </w:rPr>
              <w:t>für Groß- und Außenhandelsmanagement</w:t>
            </w:r>
          </w:p>
        </w:tc>
        <w:tc>
          <w:tcPr>
            <w:tcW w:w="2079" w:type="pct"/>
            <w:gridSpan w:val="2"/>
          </w:tcPr>
          <w:p w14:paraId="7F0A4BCC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Stufe/Jahrgang/Klasse:</w:t>
            </w:r>
          </w:p>
          <w:p w14:paraId="490AE086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Grundstufe</w:t>
            </w:r>
          </w:p>
        </w:tc>
      </w:tr>
      <w:tr w:rsidR="00FC2375" w:rsidRPr="008D1C22" w14:paraId="40C35E3A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5866AC3B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Lernfeld:</w:t>
            </w:r>
            <w:r w:rsidR="0084226A">
              <w:rPr>
                <w:b/>
                <w:smallCaps/>
                <w:sz w:val="24"/>
                <w:szCs w:val="24"/>
              </w:rPr>
              <w:t xml:space="preserve">  </w:t>
            </w:r>
            <w:r w:rsidR="009F016E">
              <w:rPr>
                <w:b/>
                <w:smallCaps/>
                <w:sz w:val="24"/>
                <w:szCs w:val="24"/>
              </w:rPr>
              <w:t>0</w:t>
            </w:r>
            <w:r w:rsidR="00366F6C">
              <w:rPr>
                <w:b/>
                <w:smallCaps/>
                <w:sz w:val="24"/>
                <w:szCs w:val="24"/>
              </w:rPr>
              <w:t>1</w:t>
            </w:r>
            <w:r w:rsidR="009F016E">
              <w:rPr>
                <w:b/>
                <w:smallCaps/>
                <w:sz w:val="24"/>
                <w:szCs w:val="24"/>
              </w:rPr>
              <w:t xml:space="preserve"> </w:t>
            </w:r>
            <w:r w:rsidR="00366F6C">
              <w:rPr>
                <w:b/>
                <w:smallCaps/>
                <w:sz w:val="24"/>
                <w:szCs w:val="24"/>
              </w:rPr>
              <w:t>Das Groß- und Außenhandelsunternehmen präsentieren</w:t>
            </w:r>
            <w:r w:rsidR="0084226A">
              <w:rPr>
                <w:b/>
                <w:smallCaps/>
                <w:sz w:val="24"/>
                <w:szCs w:val="24"/>
              </w:rPr>
              <w:t xml:space="preserve">     </w:t>
            </w:r>
          </w:p>
          <w:p w14:paraId="75EA3F1A" w14:textId="77777777" w:rsidR="00B75F59" w:rsidRPr="00812C7C" w:rsidRDefault="00B75F59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3683C953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Zeitrichtwert des Lernfeldes:</w:t>
            </w:r>
          </w:p>
          <w:p w14:paraId="78CF38CF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80 Unterrichtsstunden</w:t>
            </w:r>
          </w:p>
        </w:tc>
      </w:tr>
      <w:tr w:rsidR="00FC2375" w:rsidRPr="008D1C22" w14:paraId="0BAFCCA1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2202A8D2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5B133A48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C2375" w:rsidRPr="008D1C22" w14:paraId="01EA0DB8" w14:textId="77777777" w:rsidTr="0084226A">
        <w:trPr>
          <w:trHeight w:val="898"/>
        </w:trPr>
        <w:tc>
          <w:tcPr>
            <w:tcW w:w="2921" w:type="pct"/>
          </w:tcPr>
          <w:p w14:paraId="7249E240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Titel und Nummer der Lernsituation:</w:t>
            </w:r>
          </w:p>
          <w:p w14:paraId="1779A012" w14:textId="43C2AB92" w:rsidR="00B75F59" w:rsidRPr="00812C7C" w:rsidRDefault="00A50480" w:rsidP="008D1C22">
            <w:pPr>
              <w:spacing w:after="120" w:line="240" w:lineRule="auto"/>
              <w:rPr>
                <w:b/>
              </w:rPr>
            </w:pPr>
            <w:r>
              <w:rPr>
                <w:b/>
                <w:bCs/>
              </w:rPr>
              <w:t>1.</w:t>
            </w:r>
            <w:r w:rsidR="00366F6C">
              <w:rPr>
                <w:b/>
                <w:bCs/>
              </w:rPr>
              <w:t>6 Wir erläutern die Entgeltabrechnung für eine neue Auszubildende</w:t>
            </w:r>
          </w:p>
        </w:tc>
        <w:tc>
          <w:tcPr>
            <w:tcW w:w="2079" w:type="pct"/>
            <w:gridSpan w:val="2"/>
          </w:tcPr>
          <w:p w14:paraId="2FFE9EE4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 xml:space="preserve">Zeitbedarf: </w:t>
            </w:r>
          </w:p>
          <w:p w14:paraId="56226E30" w14:textId="15BF733E" w:rsidR="0084226A" w:rsidRPr="008D1C22" w:rsidRDefault="00A04A68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226A" w:rsidRPr="00D14117">
              <w:rPr>
                <w:sz w:val="24"/>
                <w:szCs w:val="24"/>
              </w:rPr>
              <w:t>Stunden</w:t>
            </w:r>
          </w:p>
        </w:tc>
      </w:tr>
      <w:tr w:rsidR="00FC2375" w:rsidRPr="008D1C22" w14:paraId="35BFD2A4" w14:textId="77777777" w:rsidTr="008D1C22">
        <w:trPr>
          <w:trHeight w:val="1068"/>
        </w:trPr>
        <w:tc>
          <w:tcPr>
            <w:tcW w:w="5000" w:type="pct"/>
            <w:gridSpan w:val="3"/>
          </w:tcPr>
          <w:p w14:paraId="0B1CFD00" w14:textId="77777777" w:rsidR="00B75F59" w:rsidRDefault="005F794E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Handlung</w:t>
            </w:r>
            <w:r w:rsidR="00B75F59" w:rsidRPr="008D1C22">
              <w:rPr>
                <w:b/>
                <w:smallCaps/>
                <w:sz w:val="24"/>
                <w:szCs w:val="24"/>
              </w:rPr>
              <w:t>ssituation:</w:t>
            </w:r>
          </w:p>
          <w:p w14:paraId="67FF6565" w14:textId="77777777" w:rsidR="00B75F59" w:rsidRDefault="00366F6C" w:rsidP="00A5747E"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Die Verwaltungsleiterin der Fairtext GmbH beauftragt den Auszubildenden im 2. Ausbildungsjahr Jens Hübner die erste Entgeltabrechnung für die neue </w:t>
            </w:r>
            <w:r w:rsidR="00D304A1">
              <w:rPr>
                <w:sz w:val="20"/>
              </w:rPr>
              <w:t>A</w:t>
            </w:r>
            <w:r>
              <w:rPr>
                <w:sz w:val="20"/>
              </w:rPr>
              <w:t>uszubildende zu erstellen und ihr anschließend die Entgeltabrechnung in einem persönlichen Gespräch zu erläutern.</w:t>
            </w:r>
          </w:p>
          <w:p w14:paraId="7222A278" w14:textId="13B37E42" w:rsidR="00253392" w:rsidRPr="00812C7C" w:rsidRDefault="00253392" w:rsidP="00A5747E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</w:tr>
      <w:tr w:rsidR="00FC2375" w:rsidRPr="008D1C22" w14:paraId="0B4F2FF5" w14:textId="77777777" w:rsidTr="008D1C22">
        <w:trPr>
          <w:trHeight w:val="602"/>
        </w:trPr>
        <w:tc>
          <w:tcPr>
            <w:tcW w:w="5000" w:type="pct"/>
            <w:gridSpan w:val="3"/>
          </w:tcPr>
          <w:p w14:paraId="1B00AE47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Handlungs</w:t>
            </w:r>
            <w:r w:rsidR="005F794E" w:rsidRPr="005F794E">
              <w:rPr>
                <w:b/>
                <w:smallCaps/>
                <w:sz w:val="20"/>
                <w:szCs w:val="20"/>
              </w:rPr>
              <w:t>ERGEBNIS</w:t>
            </w:r>
            <w:r w:rsidRPr="008D1C22">
              <w:rPr>
                <w:b/>
                <w:smallCaps/>
                <w:sz w:val="24"/>
                <w:szCs w:val="24"/>
              </w:rPr>
              <w:t>:</w:t>
            </w:r>
          </w:p>
          <w:p w14:paraId="042AA553" w14:textId="77777777" w:rsidR="00366F6C" w:rsidRDefault="00366F6C" w:rsidP="00366F6C">
            <w:pPr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Entgeltabrechnung für die neue Auszubildende</w:t>
            </w:r>
          </w:p>
          <w:p w14:paraId="245EC6B1" w14:textId="77777777" w:rsidR="00B75F59" w:rsidRPr="00253392" w:rsidRDefault="00366F6C" w:rsidP="00366F6C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Erläuterung der </w:t>
            </w:r>
            <w:r w:rsidR="00552CFF">
              <w:rPr>
                <w:sz w:val="20"/>
              </w:rPr>
              <w:t>Entgelt</w:t>
            </w:r>
            <w:r>
              <w:rPr>
                <w:sz w:val="20"/>
              </w:rPr>
              <w:t>abrechnung im Rollenspiel</w:t>
            </w:r>
          </w:p>
          <w:p w14:paraId="73151839" w14:textId="1D92D0BE" w:rsidR="00253392" w:rsidRPr="003C3A47" w:rsidRDefault="00253392" w:rsidP="0025339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8D1C22" w14:paraId="272C22C9" w14:textId="77777777" w:rsidTr="008D1C22">
        <w:trPr>
          <w:trHeight w:val="736"/>
        </w:trPr>
        <w:tc>
          <w:tcPr>
            <w:tcW w:w="5000" w:type="pct"/>
            <w:gridSpan w:val="3"/>
          </w:tcPr>
          <w:p w14:paraId="77EF772F" w14:textId="11A499E4" w:rsidR="00B75F59" w:rsidRPr="003A4DED" w:rsidRDefault="003A4DED" w:rsidP="008D1C22">
            <w:pPr>
              <w:spacing w:after="120" w:line="240" w:lineRule="auto"/>
              <w:rPr>
                <w:smallCaps/>
              </w:rPr>
            </w:pPr>
            <w:r w:rsidRPr="003A4DED">
              <w:rPr>
                <w:b/>
                <w:smallCaps/>
                <w:sz w:val="20"/>
                <w:szCs w:val="20"/>
              </w:rPr>
              <w:t>CURRICULARER BEZUG</w:t>
            </w:r>
            <w:r w:rsidR="00B75F59" w:rsidRPr="003A4DED">
              <w:rPr>
                <w:b/>
                <w:smallCaps/>
                <w:sz w:val="20"/>
                <w:szCs w:val="20"/>
              </w:rPr>
              <w:t xml:space="preserve"> </w:t>
            </w:r>
            <w:r w:rsidR="00B75F59" w:rsidRPr="003A4DED">
              <w:rPr>
                <w:b/>
                <w:smallCaps/>
              </w:rPr>
              <w:t>zwischen den Lernbereichen bzw. zu anderen Lernfeldern/Fächern oder anderen Lernsituationen</w:t>
            </w:r>
            <w:r w:rsidR="00B75F59" w:rsidRPr="003A4DED">
              <w:rPr>
                <w:smallCaps/>
              </w:rPr>
              <w:t>:</w:t>
            </w:r>
          </w:p>
          <w:p w14:paraId="38BC3438" w14:textId="676B1255" w:rsidR="00B75F59" w:rsidRPr="008D1C22" w:rsidRDefault="00D304A1" w:rsidP="008D1C22">
            <w:pPr>
              <w:spacing w:after="120" w:line="240" w:lineRule="auto"/>
            </w:pPr>
            <w:r>
              <w:t>Fach Politik</w:t>
            </w:r>
          </w:p>
        </w:tc>
      </w:tr>
      <w:tr w:rsidR="00FC2375" w:rsidRPr="008D1C22" w14:paraId="0FDE2025" w14:textId="77777777" w:rsidTr="008D1C22">
        <w:trPr>
          <w:trHeight w:val="819"/>
        </w:trPr>
        <w:tc>
          <w:tcPr>
            <w:tcW w:w="5000" w:type="pct"/>
            <w:gridSpan w:val="3"/>
          </w:tcPr>
          <w:p w14:paraId="633F35B6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Lernvoraussetzungen:</w:t>
            </w:r>
          </w:p>
          <w:p w14:paraId="0AFC65E8" w14:textId="48C278DA" w:rsidR="00B75F59" w:rsidRPr="008D1C22" w:rsidRDefault="00D304A1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t>keine</w:t>
            </w:r>
          </w:p>
        </w:tc>
      </w:tr>
      <w:tr w:rsidR="00FC2375" w:rsidRPr="008D1C22" w14:paraId="69F99012" w14:textId="77777777" w:rsidTr="0084226A">
        <w:trPr>
          <w:trHeight w:val="1501"/>
        </w:trPr>
        <w:tc>
          <w:tcPr>
            <w:tcW w:w="5000" w:type="pct"/>
            <w:gridSpan w:val="3"/>
          </w:tcPr>
          <w:p w14:paraId="5783DB05" w14:textId="29337E95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Kompetenzen:</w:t>
            </w:r>
          </w:p>
          <w:p w14:paraId="378BE00A" w14:textId="182F2A34" w:rsidR="00D304A1" w:rsidRPr="008D1C22" w:rsidRDefault="0041063B" w:rsidP="0041063B">
            <w:pPr>
              <w:pStyle w:val="Default"/>
              <w:rPr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4C76F060" w14:textId="77777777" w:rsidR="00B75F59" w:rsidRDefault="00D304A1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erläutern die Abzüge vom Bruttoentgelt</w:t>
            </w:r>
          </w:p>
          <w:p w14:paraId="787635C4" w14:textId="440E14F4" w:rsidR="00D304A1" w:rsidRPr="0084226A" w:rsidRDefault="00D304A1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ermitteln das Nettoentgelt von Auszubildenden</w:t>
            </w:r>
          </w:p>
        </w:tc>
      </w:tr>
      <w:tr w:rsidR="00FC2375" w:rsidRPr="008D1C22" w14:paraId="7EF28104" w14:textId="77777777" w:rsidTr="008D1C22">
        <w:trPr>
          <w:trHeight w:val="787"/>
        </w:trPr>
        <w:tc>
          <w:tcPr>
            <w:tcW w:w="5000" w:type="pct"/>
            <w:gridSpan w:val="3"/>
          </w:tcPr>
          <w:p w14:paraId="2618E3B9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Fachinhalte:</w:t>
            </w:r>
          </w:p>
          <w:p w14:paraId="23E4FA3D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Ermittlung des Bruttoentgelts</w:t>
            </w:r>
          </w:p>
          <w:p w14:paraId="2260BB52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Entgeltabzüge</w:t>
            </w:r>
          </w:p>
          <w:p w14:paraId="73FF055D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Lohnsteuer</w:t>
            </w:r>
          </w:p>
          <w:p w14:paraId="197DB30E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Solidaritätszuschlag</w:t>
            </w:r>
          </w:p>
          <w:p w14:paraId="064AD3B7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Kirchensteuer</w:t>
            </w:r>
          </w:p>
          <w:p w14:paraId="7FA8CCB9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Sozialversicherungsbeiträge</w:t>
            </w:r>
          </w:p>
          <w:p w14:paraId="09C2CCB9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Ermittlung des Nettoentgelts</w:t>
            </w:r>
          </w:p>
          <w:p w14:paraId="11347DE5" w14:textId="77777777" w:rsidR="00552CFF" w:rsidRDefault="00552CFF" w:rsidP="00552CF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Lohnsteuerklassen</w:t>
            </w:r>
          </w:p>
          <w:p w14:paraId="25CE85DF" w14:textId="77777777" w:rsidR="00B75F59" w:rsidRPr="009F016E" w:rsidRDefault="00552CFF" w:rsidP="00552CFF">
            <w:pPr>
              <w:pStyle w:val="Listenabsatz"/>
              <w:numPr>
                <w:ilvl w:val="0"/>
                <w:numId w:val="38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Lohnsteuertabelle</w:t>
            </w:r>
          </w:p>
        </w:tc>
      </w:tr>
      <w:tr w:rsidR="00FC2375" w:rsidRPr="008D1C22" w14:paraId="7BCB607C" w14:textId="77777777" w:rsidTr="008D1C22">
        <w:trPr>
          <w:trHeight w:val="944"/>
        </w:trPr>
        <w:tc>
          <w:tcPr>
            <w:tcW w:w="5000" w:type="pct"/>
            <w:gridSpan w:val="3"/>
          </w:tcPr>
          <w:p w14:paraId="384C81D2" w14:textId="77777777" w:rsidR="00B75F59" w:rsidRDefault="00B75F59" w:rsidP="0084226A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2F13CA3C" w14:textId="4372A6E1" w:rsidR="0084226A" w:rsidRDefault="00A04A68" w:rsidP="00A04A68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A04A68">
              <w:rPr>
                <w:sz w:val="24"/>
                <w:szCs w:val="24"/>
              </w:rPr>
              <w:t>Internetrecherche</w:t>
            </w:r>
          </w:p>
          <w:p w14:paraId="2078D8D6" w14:textId="7628ADE8" w:rsidR="00A04A68" w:rsidRPr="00A04A68" w:rsidRDefault="00A04A68" w:rsidP="00A04A68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Einzelarbeit</w:t>
            </w:r>
          </w:p>
          <w:p w14:paraId="516377AC" w14:textId="77777777" w:rsidR="00A04A68" w:rsidRPr="00A04A68" w:rsidRDefault="00A04A68" w:rsidP="00A04A68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A04A68">
              <w:rPr>
                <w:sz w:val="24"/>
                <w:szCs w:val="24"/>
              </w:rPr>
              <w:t>Partnerarbeit</w:t>
            </w:r>
          </w:p>
          <w:p w14:paraId="7D40C899" w14:textId="77777777" w:rsidR="00A04A68" w:rsidRPr="00A04A68" w:rsidRDefault="00A04A68" w:rsidP="00A04A68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A04A68">
              <w:rPr>
                <w:sz w:val="24"/>
                <w:szCs w:val="24"/>
              </w:rPr>
              <w:t>Präsentation mit Hilfe von Plakaten</w:t>
            </w:r>
          </w:p>
          <w:p w14:paraId="782BCD5F" w14:textId="77777777" w:rsidR="00A04A68" w:rsidRDefault="00A04A68" w:rsidP="00A04A68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A04A68">
              <w:rPr>
                <w:sz w:val="24"/>
                <w:szCs w:val="24"/>
              </w:rPr>
              <w:t>Plenumsdiskussion</w:t>
            </w:r>
          </w:p>
          <w:p w14:paraId="6A1D296E" w14:textId="7086A318" w:rsidR="00A04A68" w:rsidRPr="00A04A68" w:rsidRDefault="00A04A68" w:rsidP="00A04A68">
            <w:pPr>
              <w:pStyle w:val="Listenabsatz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2375" w:rsidRPr="008D1C22" w14:paraId="1500FF78" w14:textId="77777777" w:rsidTr="008D1C22">
        <w:trPr>
          <w:trHeight w:val="645"/>
        </w:trPr>
        <w:tc>
          <w:tcPr>
            <w:tcW w:w="5000" w:type="pct"/>
            <w:gridSpan w:val="3"/>
          </w:tcPr>
          <w:p w14:paraId="44417B18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Lernstandskontrollen:</w:t>
            </w:r>
          </w:p>
          <w:p w14:paraId="1F1C1FE9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8D1C22" w14:paraId="38744A74" w14:textId="77777777" w:rsidTr="008D1C22">
        <w:trPr>
          <w:trHeight w:val="290"/>
        </w:trPr>
        <w:tc>
          <w:tcPr>
            <w:tcW w:w="5000" w:type="pct"/>
            <w:gridSpan w:val="3"/>
          </w:tcPr>
          <w:p w14:paraId="62555F8E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Organisatorische Besonderheiten:</w:t>
            </w:r>
          </w:p>
          <w:p w14:paraId="003FB6F0" w14:textId="77777777" w:rsidR="00B75F59" w:rsidRDefault="009F016E" w:rsidP="009F016E">
            <w:pPr>
              <w:spacing w:after="120" w:line="240" w:lineRule="auto"/>
            </w:pPr>
            <w:r>
              <w:t>Groß im Handel, Band 1:</w:t>
            </w:r>
          </w:p>
          <w:p w14:paraId="2759BB54" w14:textId="67172E3D" w:rsidR="009F016E" w:rsidRPr="00A04A68" w:rsidRDefault="00A04A68" w:rsidP="00A04A68">
            <w:pPr>
              <w:pStyle w:val="Listenabsatz"/>
              <w:numPr>
                <w:ilvl w:val="0"/>
                <w:numId w:val="40"/>
              </w:numPr>
              <w:spacing w:after="120" w:line="240" w:lineRule="auto"/>
            </w:pPr>
            <w:r w:rsidRPr="00A04A68">
              <w:t>1.</w:t>
            </w:r>
            <w:r w:rsidR="00552CFF" w:rsidRPr="00A04A68">
              <w:t>11 Entgeltabrechnung</w:t>
            </w:r>
          </w:p>
        </w:tc>
      </w:tr>
    </w:tbl>
    <w:p w14:paraId="60590A32" w14:textId="77777777" w:rsidR="00F229E4" w:rsidRPr="00E6372F" w:rsidRDefault="00F229E4" w:rsidP="00B75F59">
      <w:pPr>
        <w:spacing w:after="120" w:line="240" w:lineRule="auto"/>
      </w:pPr>
    </w:p>
    <w:sectPr w:rsidR="00F229E4" w:rsidRPr="00E6372F" w:rsidSect="00276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86B90" w14:textId="77777777" w:rsidR="0094227B" w:rsidRDefault="0094227B" w:rsidP="0075755D">
      <w:pPr>
        <w:spacing w:after="0" w:line="240" w:lineRule="auto"/>
      </w:pPr>
      <w:r>
        <w:separator/>
      </w:r>
    </w:p>
  </w:endnote>
  <w:endnote w:type="continuationSeparator" w:id="0">
    <w:p w14:paraId="538FA941" w14:textId="77777777" w:rsidR="0094227B" w:rsidRDefault="0094227B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B769D" w14:textId="77777777" w:rsidR="00566054" w:rsidRDefault="00566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A38F" w14:textId="77777777" w:rsidR="0075755D" w:rsidRPr="00566054" w:rsidRDefault="0075755D" w:rsidP="00566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168F" w14:textId="77777777" w:rsidR="00566054" w:rsidRDefault="00566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6CF50" w14:textId="77777777" w:rsidR="0094227B" w:rsidRDefault="0094227B" w:rsidP="0075755D">
      <w:pPr>
        <w:spacing w:after="0" w:line="240" w:lineRule="auto"/>
      </w:pPr>
      <w:r>
        <w:separator/>
      </w:r>
    </w:p>
  </w:footnote>
  <w:footnote w:type="continuationSeparator" w:id="0">
    <w:p w14:paraId="7AFE2DC0" w14:textId="77777777" w:rsidR="0094227B" w:rsidRDefault="0094227B" w:rsidP="0075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38C9E" w14:textId="77777777" w:rsidR="00566054" w:rsidRDefault="00566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153E" w14:textId="77777777" w:rsidR="00566054" w:rsidRDefault="00566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3C69" w14:textId="77777777" w:rsidR="00566054" w:rsidRDefault="00566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670E0E"/>
    <w:multiLevelType w:val="hybridMultilevel"/>
    <w:tmpl w:val="8B4EB1F2"/>
    <w:lvl w:ilvl="0" w:tplc="6D7232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845D3"/>
    <w:multiLevelType w:val="hybridMultilevel"/>
    <w:tmpl w:val="3564876A"/>
    <w:lvl w:ilvl="0" w:tplc="75AA61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40014"/>
    <w:multiLevelType w:val="hybridMultilevel"/>
    <w:tmpl w:val="5A6099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36DB5"/>
    <w:multiLevelType w:val="hybridMultilevel"/>
    <w:tmpl w:val="2348F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D750DA"/>
    <w:multiLevelType w:val="hybridMultilevel"/>
    <w:tmpl w:val="F06C2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6A43F4F"/>
    <w:multiLevelType w:val="hybridMultilevel"/>
    <w:tmpl w:val="6414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1F6477"/>
    <w:multiLevelType w:val="hybridMultilevel"/>
    <w:tmpl w:val="EA92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E1EA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541B61"/>
    <w:multiLevelType w:val="hybridMultilevel"/>
    <w:tmpl w:val="3078D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7"/>
  </w:num>
  <w:num w:numId="13">
    <w:abstractNumId w:val="17"/>
  </w:num>
  <w:num w:numId="14">
    <w:abstractNumId w:val="17"/>
  </w:num>
  <w:num w:numId="15">
    <w:abstractNumId w:val="17"/>
  </w:num>
  <w:num w:numId="16">
    <w:abstractNumId w:val="7"/>
  </w:num>
  <w:num w:numId="17">
    <w:abstractNumId w:val="17"/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0"/>
  </w:num>
  <w:num w:numId="25">
    <w:abstractNumId w:val="20"/>
  </w:num>
  <w:num w:numId="26">
    <w:abstractNumId w:val="20"/>
  </w:num>
  <w:num w:numId="27">
    <w:abstractNumId w:val="16"/>
  </w:num>
  <w:num w:numId="28">
    <w:abstractNumId w:val="4"/>
  </w:num>
  <w:num w:numId="29">
    <w:abstractNumId w:val="4"/>
  </w:num>
  <w:num w:numId="30">
    <w:abstractNumId w:val="2"/>
  </w:num>
  <w:num w:numId="31">
    <w:abstractNumId w:val="3"/>
  </w:num>
  <w:num w:numId="32">
    <w:abstractNumId w:val="6"/>
  </w:num>
  <w:num w:numId="33">
    <w:abstractNumId w:val="12"/>
  </w:num>
  <w:num w:numId="34">
    <w:abstractNumId w:val="19"/>
  </w:num>
  <w:num w:numId="35">
    <w:abstractNumId w:val="13"/>
  </w:num>
  <w:num w:numId="36">
    <w:abstractNumId w:val="9"/>
  </w:num>
  <w:num w:numId="37">
    <w:abstractNumId w:val="18"/>
  </w:num>
  <w:num w:numId="38">
    <w:abstractNumId w:val="14"/>
  </w:num>
  <w:num w:numId="39">
    <w:abstractNumId w:val="8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AE3EB9-8A59-4AA7-9B93-A514825CCA50}"/>
    <w:docVar w:name="dgnword-eventsink" w:val="421335360"/>
  </w:docVars>
  <w:rsids>
    <w:rsidRoot w:val="00B75F59"/>
    <w:rsid w:val="000032A9"/>
    <w:rsid w:val="000206E4"/>
    <w:rsid w:val="00025058"/>
    <w:rsid w:val="0003525D"/>
    <w:rsid w:val="00080A07"/>
    <w:rsid w:val="000A4364"/>
    <w:rsid w:val="000B1CF4"/>
    <w:rsid w:val="000E0D5D"/>
    <w:rsid w:val="001245CD"/>
    <w:rsid w:val="00145381"/>
    <w:rsid w:val="0015225B"/>
    <w:rsid w:val="0016489F"/>
    <w:rsid w:val="00170129"/>
    <w:rsid w:val="00176F4B"/>
    <w:rsid w:val="00181217"/>
    <w:rsid w:val="001832B2"/>
    <w:rsid w:val="0018473C"/>
    <w:rsid w:val="00196266"/>
    <w:rsid w:val="00241D18"/>
    <w:rsid w:val="002429CC"/>
    <w:rsid w:val="00253392"/>
    <w:rsid w:val="00256C71"/>
    <w:rsid w:val="00262D17"/>
    <w:rsid w:val="00266F18"/>
    <w:rsid w:val="00275F28"/>
    <w:rsid w:val="00276E4D"/>
    <w:rsid w:val="0028630D"/>
    <w:rsid w:val="0028646F"/>
    <w:rsid w:val="0028761B"/>
    <w:rsid w:val="002A22C2"/>
    <w:rsid w:val="002C1342"/>
    <w:rsid w:val="002D7A24"/>
    <w:rsid w:val="002E644D"/>
    <w:rsid w:val="002F598F"/>
    <w:rsid w:val="002F7A76"/>
    <w:rsid w:val="003555E1"/>
    <w:rsid w:val="00366F6C"/>
    <w:rsid w:val="0038470C"/>
    <w:rsid w:val="003955B3"/>
    <w:rsid w:val="003A156F"/>
    <w:rsid w:val="003A4DED"/>
    <w:rsid w:val="003A5008"/>
    <w:rsid w:val="003B191F"/>
    <w:rsid w:val="003C1A25"/>
    <w:rsid w:val="003C202A"/>
    <w:rsid w:val="003C3A47"/>
    <w:rsid w:val="003F0556"/>
    <w:rsid w:val="0041063B"/>
    <w:rsid w:val="00416DC6"/>
    <w:rsid w:val="004A66C9"/>
    <w:rsid w:val="004A7C75"/>
    <w:rsid w:val="004C52C5"/>
    <w:rsid w:val="004C711A"/>
    <w:rsid w:val="004D02A8"/>
    <w:rsid w:val="004D659A"/>
    <w:rsid w:val="004E1A2D"/>
    <w:rsid w:val="00544D45"/>
    <w:rsid w:val="00552397"/>
    <w:rsid w:val="00552CFF"/>
    <w:rsid w:val="00566054"/>
    <w:rsid w:val="0057386F"/>
    <w:rsid w:val="005C3973"/>
    <w:rsid w:val="005E0D7D"/>
    <w:rsid w:val="005F794E"/>
    <w:rsid w:val="00603347"/>
    <w:rsid w:val="006052EE"/>
    <w:rsid w:val="006217E0"/>
    <w:rsid w:val="0068760F"/>
    <w:rsid w:val="006912C4"/>
    <w:rsid w:val="006A6B7D"/>
    <w:rsid w:val="006B633B"/>
    <w:rsid w:val="006C79A2"/>
    <w:rsid w:val="00727533"/>
    <w:rsid w:val="007368F1"/>
    <w:rsid w:val="007379C9"/>
    <w:rsid w:val="00747328"/>
    <w:rsid w:val="0075755D"/>
    <w:rsid w:val="00784B19"/>
    <w:rsid w:val="00797A49"/>
    <w:rsid w:val="007A5952"/>
    <w:rsid w:val="007A7862"/>
    <w:rsid w:val="007B787F"/>
    <w:rsid w:val="007D10D0"/>
    <w:rsid w:val="007E0AC1"/>
    <w:rsid w:val="008002AE"/>
    <w:rsid w:val="00803830"/>
    <w:rsid w:val="00812C7C"/>
    <w:rsid w:val="00824154"/>
    <w:rsid w:val="00827578"/>
    <w:rsid w:val="00841FC9"/>
    <w:rsid w:val="0084226A"/>
    <w:rsid w:val="00857DD9"/>
    <w:rsid w:val="008668D9"/>
    <w:rsid w:val="00882DDC"/>
    <w:rsid w:val="00890B06"/>
    <w:rsid w:val="008A61F8"/>
    <w:rsid w:val="008C2B3E"/>
    <w:rsid w:val="008D1C22"/>
    <w:rsid w:val="008E6193"/>
    <w:rsid w:val="008F1719"/>
    <w:rsid w:val="009156CA"/>
    <w:rsid w:val="00921932"/>
    <w:rsid w:val="00923806"/>
    <w:rsid w:val="0092583F"/>
    <w:rsid w:val="00930E69"/>
    <w:rsid w:val="0094227B"/>
    <w:rsid w:val="00987FBC"/>
    <w:rsid w:val="00990249"/>
    <w:rsid w:val="00995D77"/>
    <w:rsid w:val="009A6597"/>
    <w:rsid w:val="009B540C"/>
    <w:rsid w:val="009B71E0"/>
    <w:rsid w:val="009C5D4F"/>
    <w:rsid w:val="009E40C2"/>
    <w:rsid w:val="009F016E"/>
    <w:rsid w:val="00A04A68"/>
    <w:rsid w:val="00A40DD0"/>
    <w:rsid w:val="00A4549C"/>
    <w:rsid w:val="00A50480"/>
    <w:rsid w:val="00A50684"/>
    <w:rsid w:val="00A5747E"/>
    <w:rsid w:val="00A6517B"/>
    <w:rsid w:val="00A74BA0"/>
    <w:rsid w:val="00A92596"/>
    <w:rsid w:val="00AA60C3"/>
    <w:rsid w:val="00AC43B5"/>
    <w:rsid w:val="00B43929"/>
    <w:rsid w:val="00B71FA0"/>
    <w:rsid w:val="00B75F59"/>
    <w:rsid w:val="00B801A7"/>
    <w:rsid w:val="00BB312D"/>
    <w:rsid w:val="00BE0834"/>
    <w:rsid w:val="00BE1CA1"/>
    <w:rsid w:val="00BE6A57"/>
    <w:rsid w:val="00C174BE"/>
    <w:rsid w:val="00C23F4A"/>
    <w:rsid w:val="00C4642F"/>
    <w:rsid w:val="00C466C0"/>
    <w:rsid w:val="00C759DA"/>
    <w:rsid w:val="00C82E74"/>
    <w:rsid w:val="00CA12F2"/>
    <w:rsid w:val="00CA61A3"/>
    <w:rsid w:val="00CD5384"/>
    <w:rsid w:val="00CD6519"/>
    <w:rsid w:val="00CE506C"/>
    <w:rsid w:val="00D03F9B"/>
    <w:rsid w:val="00D24822"/>
    <w:rsid w:val="00D304A1"/>
    <w:rsid w:val="00DE48E8"/>
    <w:rsid w:val="00DF32E2"/>
    <w:rsid w:val="00DF3BD0"/>
    <w:rsid w:val="00E03FE8"/>
    <w:rsid w:val="00E042F6"/>
    <w:rsid w:val="00E058B5"/>
    <w:rsid w:val="00E1412D"/>
    <w:rsid w:val="00E314C9"/>
    <w:rsid w:val="00E46A29"/>
    <w:rsid w:val="00E6372F"/>
    <w:rsid w:val="00E66CBF"/>
    <w:rsid w:val="00E75478"/>
    <w:rsid w:val="00EA74F5"/>
    <w:rsid w:val="00EB59A2"/>
    <w:rsid w:val="00EC1804"/>
    <w:rsid w:val="00EE282D"/>
    <w:rsid w:val="00EF13D5"/>
    <w:rsid w:val="00EF1EF6"/>
    <w:rsid w:val="00F07F79"/>
    <w:rsid w:val="00F145D7"/>
    <w:rsid w:val="00F20BB6"/>
    <w:rsid w:val="00F227EE"/>
    <w:rsid w:val="00F229E4"/>
    <w:rsid w:val="00F307DD"/>
    <w:rsid w:val="00F31B62"/>
    <w:rsid w:val="00F56FDF"/>
    <w:rsid w:val="00F768ED"/>
    <w:rsid w:val="00FB3878"/>
    <w:rsid w:val="00FC2375"/>
    <w:rsid w:val="00FC5D4D"/>
    <w:rsid w:val="00FD1E86"/>
    <w:rsid w:val="00FF022A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59ACB"/>
  <w15:docId w15:val="{647E344C-EF1C-4AA4-B176-773218C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06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Peter Limpke</cp:lastModifiedBy>
  <cp:revision>7</cp:revision>
  <cp:lastPrinted>2013-08-09T08:19:00Z</cp:lastPrinted>
  <dcterms:created xsi:type="dcterms:W3CDTF">2020-05-04T10:09:00Z</dcterms:created>
  <dcterms:modified xsi:type="dcterms:W3CDTF">2020-05-25T10:03:00Z</dcterms:modified>
</cp:coreProperties>
</file>